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F2" w:rsidRPr="001A6D71" w:rsidRDefault="000700F2" w:rsidP="00521504">
      <w:pPr>
        <w:jc w:val="center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 w:rsidRPr="001A6D71"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>ประกาศสำนักงานคณะกรรมการสิทธิมนุษยชนแห่งชาติ</w:t>
      </w:r>
    </w:p>
    <w:p w:rsidR="00AC264E" w:rsidRPr="003458CD" w:rsidRDefault="000700F2" w:rsidP="00521504">
      <w:pPr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เรื่อง </w:t>
      </w:r>
      <w:r w:rsidR="00866737"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หลักเกณฑ์การอนุญาตให้เจ้าหน้าที่ของสำนักงานคณะกรรมการสิทธิมนุษยชนแห่งชาติ</w:t>
      </w:r>
    </w:p>
    <w:p w:rsidR="00521504" w:rsidRPr="003458CD" w:rsidRDefault="00866737" w:rsidP="00521504">
      <w:pPr>
        <w:jc w:val="center"/>
        <w:rPr>
          <w:rFonts w:ascii="TH SarabunIT๙" w:eastAsia="Times New Roman" w:hAnsi="TH SarabunIT๙" w:cs="TH SarabunIT๙"/>
          <w:color w:val="000000" w:themeColor="text1"/>
          <w:sz w:val="34"/>
          <w:szCs w:val="34"/>
        </w:rPr>
      </w:pPr>
      <w:r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ไปสอน</w:t>
      </w:r>
      <w:r w:rsidR="007143A6"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7C5A27"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</w:t>
      </w:r>
      <w:r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บรรยาย</w:t>
      </w:r>
      <w:r w:rsidR="00783657"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</w:t>
      </w:r>
      <w:r w:rsidR="007C5A27" w:rsidRPr="003458CD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วิชาการ</w:t>
      </w:r>
    </w:p>
    <w:p w:rsidR="00521504" w:rsidRPr="00C97E8C" w:rsidRDefault="00521504" w:rsidP="00521504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</w:rPr>
      </w:pPr>
      <w:r w:rsidRPr="005325ED">
        <w:rPr>
          <w:rFonts w:ascii="TH SarabunIT๙" w:eastAsia="Times New Roman" w:hAnsi="TH SarabunIT๙" w:cs="TH SarabunIT๙"/>
          <w:color w:val="000000" w:themeColor="text1"/>
          <w:sz w:val="34"/>
          <w:szCs w:val="34"/>
          <w:u w:val="single"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4"/>
          <w:szCs w:val="34"/>
          <w:u w:val="single"/>
        </w:rPr>
        <w:tab/>
      </w:r>
      <w:r w:rsidRPr="005325ED">
        <w:rPr>
          <w:rFonts w:ascii="TH SarabunIT๙" w:eastAsia="Times New Roman" w:hAnsi="TH SarabunIT๙" w:cs="TH SarabunIT๙"/>
          <w:color w:val="000000" w:themeColor="text1"/>
          <w:sz w:val="34"/>
          <w:szCs w:val="34"/>
          <w:u w:val="single"/>
        </w:rPr>
        <w:tab/>
      </w:r>
    </w:p>
    <w:p w:rsidR="00521504" w:rsidRPr="00C97E8C" w:rsidRDefault="00521504" w:rsidP="00521504">
      <w:pPr>
        <w:jc w:val="center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p w:rsidR="00866737" w:rsidRDefault="00521504" w:rsidP="00521504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เพื่อให้การอนุญาตให้เจ้าหน้าที่ของสำนักงานคณะกรรมการสิทธิมนุษยชนแห่งชาติ</w:t>
      </w:r>
      <w:r w:rsidR="00046F5A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การไปสอน หรือบรรยาย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</w:t>
      </w:r>
      <w:r w:rsidR="00046F5A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วิชาการ</w:t>
      </w:r>
      <w:r w:rsidR="00866737" w:rsidRPr="001A6D71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มีความชัดเจนเหมาะสมมากยิ่งขึ้น จึงกำหนดหลักเกณฑ์การอนุญาต</w:t>
      </w:r>
      <w:r w:rsid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ให้เจ้าหน้าที่ของสำนักงานคณะกรรมการสิทธิมนุษยชนแห่งชาติไปสอน</w:t>
      </w:r>
      <w:r w:rsidR="007143A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หรือ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บรรยาย</w:t>
      </w:r>
      <w:r w:rsidR="007143A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ทางวิชาการ</w:t>
      </w:r>
      <w:r w:rsidR="00866737" w:rsidRPr="001A6D71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ดังนี้</w:t>
      </w:r>
    </w:p>
    <w:p w:rsidR="00521504" w:rsidRPr="00521504" w:rsidRDefault="00521504" w:rsidP="00521504">
      <w:pPr>
        <w:tabs>
          <w:tab w:val="left" w:pos="851"/>
        </w:tabs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866737" w:rsidRDefault="001A6D71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๑</w:t>
      </w:r>
      <w:r w:rsidR="0080780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เจ้าหน้าที่ หมายถึง ข้าราชการ</w:t>
      </w:r>
      <w:r w:rsidR="0080780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สำนักงานคณะกรรมการสิทธิมนุษยชนแห่งชาติ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พนักงาน</w:t>
      </w:r>
      <w:r w:rsidR="00866737" w:rsidRPr="00E2005A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ราชการ</w:t>
      </w:r>
      <w:r w:rsidR="00807806" w:rsidRPr="00E2005A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ตามระเบียบคณะกรรมการสิทธิมนุษยชนแห่งชาติว่าด้วยพนักงานราชการสำนักงานคณะกรรมการ</w:t>
      </w:r>
      <w:r w:rsidR="0080780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สิทธิมนุษยชนแห่งชาติ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670C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</w:t>
      </w:r>
      <w:r w:rsidR="0086673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ลูกจ้างตามระเบียบคณะกรรมการสิทธิมนุษยชนแห่งชาติ</w:t>
      </w:r>
      <w:r w:rsidR="00807806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ว่าด้วยลูกจ้างสำนักงานคณะกรรมการสิทธิมนุษยชนแห่งชาติ</w:t>
      </w:r>
    </w:p>
    <w:p w:rsidR="00521504" w:rsidRPr="00521504" w:rsidRDefault="00521504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046F5A" w:rsidRDefault="00807806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ข้อ </w:t>
      </w:r>
      <w:r w:rsidR="001A6D71" w:rsidRPr="00846F1B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๒</w:t>
      </w:r>
      <w:r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 สอน</w:t>
      </w:r>
      <w:r w:rsidR="00046F5A"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 หรือ</w:t>
      </w:r>
      <w:r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บรรยาย</w:t>
      </w:r>
      <w:r w:rsidR="00783657"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ทาง</w:t>
      </w:r>
      <w:r w:rsidR="00046F5A"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วิชาการ</w:t>
      </w:r>
      <w:r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 หมายถึง การ</w:t>
      </w:r>
      <w:r w:rsidR="00046F5A"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ให้ความรู้</w:t>
      </w:r>
      <w:r w:rsidR="004670C7" w:rsidRPr="00846F1B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แก่บุคคลภายนอกในโครงการ/กิจกรรม</w:t>
      </w:r>
      <w:r w:rsidR="004670C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หรือสถานที่ของหน่วยงานของรัฐและเอกชน</w:t>
      </w:r>
      <w:r w:rsidR="00046F5A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ในรูปแบบต่าง ๆ อาทิ การสอน</w:t>
      </w:r>
      <w:r w:rsidR="004670C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46F5A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การบรรยาย การเสวนา การอภิปราย เป็นต้น</w:t>
      </w:r>
      <w:r w:rsidR="004670C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:rsidR="00521504" w:rsidRPr="00521504" w:rsidRDefault="00521504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846F1B" w:rsidRDefault="00846F1B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๓</w:t>
      </w:r>
      <w:r w:rsidR="0023451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การไปสอน หรือบรรยายทางวิชาการในเวลาราชการ ต้องได้รับอนุญาตจากเลขาธิการ</w:t>
      </w:r>
      <w:r w:rsidR="00234510" w:rsidRPr="00E2005A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คณะกรรมการสิทธิมนุษยชนแห่งชาติ โดยกำหนดให้ไม่เก</w:t>
      </w:r>
      <w:r w:rsidR="00E2005A" w:rsidRPr="00E2005A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 xml:space="preserve">ิน </w:t>
      </w:r>
      <w:r w:rsidR="00E2005A" w:rsidRPr="00E2005A">
        <w:rPr>
          <w:rFonts w:ascii="TH SarabunPSK" w:hAnsi="TH SarabunPSK" w:cs="TH SarabunPSK" w:hint="cs"/>
          <w:color w:val="000000" w:themeColor="text1"/>
          <w:spacing w:val="-2"/>
          <w:sz w:val="34"/>
          <w:szCs w:val="34"/>
          <w:cs/>
        </w:rPr>
        <w:t>๔</w:t>
      </w:r>
      <w:r w:rsidR="00234510" w:rsidRPr="00E2005A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 xml:space="preserve"> หน่วยชั่วโมงต่อสัปดาห์ และต้องไม่กระทบ</w:t>
      </w:r>
      <w:r w:rsidR="003A4B6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23451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ต่อการปฏิบัติราชการ โดยให้ผู้บังคับบัญชาระดับสำนัก/หน่วย เป็นผู้ตรวจสอบและรับรองก่อนเสนอเลขาธิการคณะกรรมการสิทธิมนุษยชนแห่งชาติพิจารณา ยกเว้นกรณีได้รับมอบหมายจากเลขาธิการคณะกรรมการสิทธิมนุษยชนแห่งชาติเป็นอย่างอื่น</w:t>
      </w:r>
    </w:p>
    <w:p w:rsidR="00234510" w:rsidRDefault="00234510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ในกรณีที่หน่วยงานผู้จัดมีหนังสือถึงเจ้าหน้าที่โดยตรง ให้ผู้ที่ประสงค์จะขออนุญาต</w:t>
      </w:r>
      <w:r w:rsidR="00846F1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="009165D8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ระบุรายละเอียดเกี่ยวกับการไปสอน หรือบรรยายทางวิชาการ</w:t>
      </w: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พร้อมแนบเอกสารที่เกี่ยวข้อง </w:t>
      </w:r>
      <w:r w:rsidR="00846F1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br/>
      </w: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เสนอผู้บังคับบัญชาเพื่อประกอบการพิจารณาของเลขาธิการคณะกรรมการสิทธิมนุษยชนแห่งชาติ </w:t>
      </w:r>
    </w:p>
    <w:p w:rsidR="00521504" w:rsidRPr="00521504" w:rsidRDefault="00521504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665D68" w:rsidRDefault="00846F1B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๔</w:t>
      </w:r>
      <w:r w:rsidR="00665D68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0551CF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การไปสอน หรือบรรยาย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</w:t>
      </w:r>
      <w:r w:rsidR="000551CF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วิชาการนอกเวลาราชการ </w:t>
      </w:r>
      <w:r w:rsidR="00187E2B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ต้องไม่ส่งผลกระทบต่อการปฏิบัติราชการ โดย</w:t>
      </w:r>
      <w:r w:rsidR="00DA641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ให้คำนึง</w:t>
      </w:r>
      <w:r w:rsidR="00187E2B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ถึง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โอกาสที่อาจได้รับมอบหมายจากผู้บังคับบัญชาให้</w:t>
      </w:r>
      <w:r w:rsidR="00DA641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ปฏิบัติราชการในกรณี</w:t>
      </w:r>
      <w:r w:rsidR="003A4B6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DA641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ที่มีความจำเป็นเร่งด่วน และ</w:t>
      </w:r>
      <w:r w:rsidR="000551CF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หากผู้นั้นเห็นว่า</w:t>
      </w:r>
      <w:r w:rsidR="00DA641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าจเกิดผลกระทบต่อการปฏิบัติราชการให้รายงานเลขาธิการคณะกรรมการสิทธิมนุษยชนแห่งชาติเพื่อทราบหรือพิจารณา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ตามสมควรแก่</w:t>
      </w:r>
      <w:r w:rsidR="00DA641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</w:t>
      </w:r>
    </w:p>
    <w:p w:rsidR="00521504" w:rsidRPr="00521504" w:rsidRDefault="00521504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4D7E30" w:rsidRDefault="00665D68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 w:rsidR="00846F1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๕</w:t>
      </w: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187E2B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การไปสอน หรือบรรยาย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ทาง</w:t>
      </w:r>
      <w:r w:rsidR="00187E2B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วิชาการ</w:t>
      </w:r>
      <w:r w:rsidR="000551CF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ต้อง</w:t>
      </w:r>
      <w:r w:rsidR="001479A1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มีเนื้อหาไม่กระทบ</w:t>
      </w:r>
      <w:r w:rsidR="00783657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หรือขัด</w:t>
      </w:r>
      <w:r w:rsidR="001479A1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ต่อการคุ้มครอง ส่งเสริมสิทธิมนุษยชน </w:t>
      </w:r>
      <w:r w:rsidR="007245D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</w:t>
      </w:r>
      <w:r w:rsidR="001479A1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ภาพลักษณ์ขององค์กร </w:t>
      </w:r>
      <w:r w:rsidR="007245D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ดยคำนึงถึงการประพฤติปฏิบัติและวางตนให้เป็นไปด้วยความเหมาะสมในฐานะเจ้าหน้าที่สำนักงานคณะกรรมการสิทธิมนุษยชนแห่งชาติ และ</w:t>
      </w:r>
      <w:r w:rsidR="000551CF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เป็นไปตามข้อกำหนดจริยธรรม</w:t>
      </w:r>
      <w:r w:rsidR="007245D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ข้าราชการ พนักงานราชการ และลูกจ้างของสำนักงานคณะกรรมการสิทธิมนุษยชนแห่งชาติ </w:t>
      </w:r>
      <w:r w:rsidR="00846F1B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พ.ศ. </w:t>
      </w:r>
      <w:r w:rsidR="00846F1B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๒๕๖๑</w:t>
      </w:r>
    </w:p>
    <w:p w:rsidR="00521504" w:rsidRPr="00521504" w:rsidRDefault="00521504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4"/>
          <w:szCs w:val="4"/>
        </w:rPr>
      </w:pPr>
    </w:p>
    <w:p w:rsidR="007A2AB5" w:rsidRPr="001A6D71" w:rsidRDefault="007245D0" w:rsidP="00521504">
      <w:pPr>
        <w:ind w:firstLine="851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ข้อ </w:t>
      </w:r>
      <w:r w:rsidR="00521504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๖</w:t>
      </w:r>
      <w:r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700CF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กรณีนอกเหนือหรือไม่เป็นไปตามหลักเกณฑ์</w:t>
      </w:r>
      <w:r w:rsidR="00AC264E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ที่กำหนด</w:t>
      </w:r>
      <w:r w:rsidR="00700CF9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</w:t>
      </w:r>
      <w:r w:rsidR="00AC264E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เป็นดุลยพินิจของ</w:t>
      </w:r>
      <w:r w:rsidR="004D7E30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เลขาธิการ</w:t>
      </w:r>
      <w:r w:rsidR="004D7E30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คณะกรรมการสิทธิมนุษยชนแห่งชาติ</w:t>
      </w:r>
      <w:r w:rsidR="00AC264E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ในการ</w:t>
      </w:r>
      <w:r w:rsidR="004D7E30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พิจา</w:t>
      </w:r>
      <w:r w:rsidR="00783657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ร</w:t>
      </w:r>
      <w:r w:rsidR="004D7E30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ณาเป็นรายกรณี</w:t>
      </w:r>
      <w:r w:rsidR="007A2AB5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 xml:space="preserve"> </w:t>
      </w:r>
      <w:r w:rsidR="00C85B1E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และ</w:t>
      </w:r>
      <w:r w:rsidR="007A2AB5" w:rsidRPr="00846F1B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หากเกิดปัญหาเกี่ยวกับการปฏิบัติ</w:t>
      </w:r>
      <w:r w:rsidR="007A2AB5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ตามหลักเกณฑ์นี้ </w:t>
      </w:r>
      <w:r w:rsidR="00C85B1E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ให้เลขาธิการคณะกรรมการสิทธิมนุษยชนแห่งชาติเป็นผู้วิ</w:t>
      </w:r>
      <w:r w:rsidR="007A2AB5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นิจฉัย</w:t>
      </w:r>
      <w:r w:rsidR="00C85B1E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ชี้ขาด คำวินิจฉัย</w:t>
      </w:r>
      <w:r w:rsidR="003A4B6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C85B1E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ของเลขาธิการคณะกรรมการสิทธิมนุษยชนแห่งชาติให้</w:t>
      </w:r>
      <w:r w:rsidR="007A2AB5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เป็นที่สุด</w:t>
      </w:r>
    </w:p>
    <w:p w:rsidR="00866737" w:rsidRPr="00E4603F" w:rsidRDefault="00866737" w:rsidP="00521504">
      <w:pPr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0700F2" w:rsidRDefault="00846F1B" w:rsidP="00521504">
      <w:pPr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700F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ประกาศ</w:t>
      </w:r>
      <w:r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0700F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ณ</w:t>
      </w:r>
      <w:r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วันที่ </w:t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๒๙</w:t>
      </w:r>
      <w:r w:rsidR="000700F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มีนาคม พ.ศ. ๒๕๖๒</w:t>
      </w:r>
    </w:p>
    <w:p w:rsidR="000700F2" w:rsidRPr="001A6D71" w:rsidRDefault="00846F1B" w:rsidP="00521504">
      <w:pPr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โส</w:t>
      </w:r>
      <w:proofErr w:type="spellEnd"/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>พล  จริงจิตร</w:t>
      </w:r>
    </w:p>
    <w:p w:rsidR="00866737" w:rsidRPr="00521504" w:rsidRDefault="00846F1B" w:rsidP="00521504">
      <w:pPr>
        <w:spacing w:line="400" w:lineRule="exact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700F2" w:rsidRPr="001A6D71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เลขาธิการคณะกรรมการสิทธิมนุษยชนแห่งชาติ</w:t>
      </w:r>
    </w:p>
    <w:sectPr w:rsidR="00866737" w:rsidRPr="00521504" w:rsidSect="00521504">
      <w:pgSz w:w="11906" w:h="16838"/>
      <w:pgMar w:top="737" w:right="113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F416E"/>
    <w:multiLevelType w:val="hybridMultilevel"/>
    <w:tmpl w:val="6332D57E"/>
    <w:lvl w:ilvl="0" w:tplc="6004E4F6">
      <w:start w:val="1"/>
      <w:numFmt w:val="thaiNumbers"/>
      <w:lvlText w:val="%1.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66737"/>
    <w:rsid w:val="00011D92"/>
    <w:rsid w:val="0001486B"/>
    <w:rsid w:val="00046F5A"/>
    <w:rsid w:val="000551CF"/>
    <w:rsid w:val="000700F2"/>
    <w:rsid w:val="000C4D53"/>
    <w:rsid w:val="001479A1"/>
    <w:rsid w:val="0018231A"/>
    <w:rsid w:val="00187E2B"/>
    <w:rsid w:val="001A6D71"/>
    <w:rsid w:val="001B3F7E"/>
    <w:rsid w:val="00234510"/>
    <w:rsid w:val="003458CD"/>
    <w:rsid w:val="003815C3"/>
    <w:rsid w:val="003A4B62"/>
    <w:rsid w:val="004670C7"/>
    <w:rsid w:val="004862B0"/>
    <w:rsid w:val="004D7E30"/>
    <w:rsid w:val="00521504"/>
    <w:rsid w:val="00665D68"/>
    <w:rsid w:val="006C5AAD"/>
    <w:rsid w:val="00700CF9"/>
    <w:rsid w:val="007143A6"/>
    <w:rsid w:val="007245D0"/>
    <w:rsid w:val="00783657"/>
    <w:rsid w:val="007A2AB5"/>
    <w:rsid w:val="007C5A27"/>
    <w:rsid w:val="00807806"/>
    <w:rsid w:val="00846F1B"/>
    <w:rsid w:val="00866737"/>
    <w:rsid w:val="009165D8"/>
    <w:rsid w:val="00954856"/>
    <w:rsid w:val="00A83FD8"/>
    <w:rsid w:val="00AC264E"/>
    <w:rsid w:val="00B07DBA"/>
    <w:rsid w:val="00BB6229"/>
    <w:rsid w:val="00BF6E56"/>
    <w:rsid w:val="00C31D9B"/>
    <w:rsid w:val="00C8457C"/>
    <w:rsid w:val="00C85B1E"/>
    <w:rsid w:val="00C97E8C"/>
    <w:rsid w:val="00DA6419"/>
    <w:rsid w:val="00E2005A"/>
    <w:rsid w:val="00E4603F"/>
    <w:rsid w:val="00F9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95E4B-0A76-4E30-90BC-5CE6C35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E56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F6E5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บัญชี Microsoft</cp:lastModifiedBy>
  <cp:revision>8</cp:revision>
  <cp:lastPrinted>2019-03-26T03:05:00Z</cp:lastPrinted>
  <dcterms:created xsi:type="dcterms:W3CDTF">2020-06-17T07:53:00Z</dcterms:created>
  <dcterms:modified xsi:type="dcterms:W3CDTF">2020-07-22T08:27:00Z</dcterms:modified>
</cp:coreProperties>
</file>